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97" w:rsidRDefault="00A0133B">
      <w:pPr>
        <w:tabs>
          <w:tab w:val="center" w:pos="4677"/>
          <w:tab w:val="right" w:pos="9355"/>
        </w:tabs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24510" cy="6959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245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A97" w:rsidRDefault="00F00A97">
      <w:pPr>
        <w:tabs>
          <w:tab w:val="center" w:pos="4677"/>
          <w:tab w:val="right" w:pos="9355"/>
        </w:tabs>
        <w:jc w:val="center"/>
      </w:pPr>
    </w:p>
    <w:p w:rsidR="00F00A97" w:rsidRDefault="00F00A97">
      <w:pPr>
        <w:rPr>
          <w:b/>
          <w:sz w:val="18"/>
          <w:szCs w:val="18"/>
        </w:rPr>
      </w:pPr>
    </w:p>
    <w:p w:rsidR="00F00A97" w:rsidRDefault="00F00A97">
      <w:pPr>
        <w:tabs>
          <w:tab w:val="center" w:pos="4677"/>
          <w:tab w:val="right" w:pos="9355"/>
        </w:tabs>
        <w:jc w:val="center"/>
        <w:rPr>
          <w:b/>
          <w:color w:val="auto"/>
          <w:sz w:val="40"/>
          <w:szCs w:val="40"/>
        </w:rPr>
      </w:pPr>
    </w:p>
    <w:p w:rsidR="00F00A97" w:rsidRDefault="00A0133B">
      <w:pPr>
        <w:tabs>
          <w:tab w:val="center" w:pos="4677"/>
          <w:tab w:val="right" w:pos="935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40"/>
          <w:szCs w:val="40"/>
        </w:rPr>
        <w:t>ГЛАВА</w:t>
      </w:r>
      <w:r>
        <w:rPr>
          <w:b/>
          <w:color w:val="auto"/>
          <w:sz w:val="28"/>
          <w:szCs w:val="28"/>
        </w:rPr>
        <w:br/>
        <w:t xml:space="preserve"> ГОРОДСКОГО ОКРУГА КОТЕЛЬНИКИ</w:t>
      </w:r>
      <w:r>
        <w:rPr>
          <w:b/>
          <w:color w:val="auto"/>
          <w:sz w:val="28"/>
          <w:szCs w:val="28"/>
        </w:rPr>
        <w:br/>
        <w:t xml:space="preserve"> МОСКОВСКОЙ ОБЛАСТИ</w:t>
      </w:r>
    </w:p>
    <w:p w:rsidR="00F00A97" w:rsidRDefault="00F00A97">
      <w:pPr>
        <w:jc w:val="center"/>
        <w:rPr>
          <w:color w:val="auto"/>
          <w:lang w:eastAsia="en-US"/>
        </w:rPr>
      </w:pPr>
    </w:p>
    <w:p w:rsidR="00F00A97" w:rsidRDefault="00A0133B">
      <w:pPr>
        <w:jc w:val="center"/>
        <w:rPr>
          <w:color w:val="auto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>ПОСТАНОВЛЕНИЕ</w:t>
      </w:r>
    </w:p>
    <w:p w:rsidR="00F00A97" w:rsidRDefault="00F00A97">
      <w:pPr>
        <w:tabs>
          <w:tab w:val="center" w:pos="4677"/>
          <w:tab w:val="right" w:pos="9355"/>
        </w:tabs>
        <w:jc w:val="center"/>
        <w:rPr>
          <w:color w:val="auto"/>
          <w:lang w:eastAsia="en-US"/>
        </w:rPr>
      </w:pPr>
    </w:p>
    <w:p w:rsidR="00F00A97" w:rsidRDefault="00431F96">
      <w:pPr>
        <w:jc w:val="center"/>
        <w:rPr>
          <w:color w:val="auto"/>
          <w:lang w:eastAsia="en-US"/>
        </w:rPr>
      </w:pPr>
      <w:r>
        <w:rPr>
          <w:color w:val="auto"/>
          <w:sz w:val="28"/>
          <w:szCs w:val="28"/>
          <w:lang w:eastAsia="en-US"/>
        </w:rPr>
        <w:t>05.03.2024</w:t>
      </w:r>
      <w:r w:rsidR="00A0133B">
        <w:rPr>
          <w:color w:val="auto"/>
          <w:sz w:val="28"/>
          <w:szCs w:val="28"/>
          <w:lang w:eastAsia="en-US"/>
        </w:rPr>
        <w:t xml:space="preserve"> № </w:t>
      </w:r>
      <w:r>
        <w:rPr>
          <w:color w:val="auto"/>
          <w:sz w:val="28"/>
          <w:szCs w:val="28"/>
          <w:lang w:eastAsia="en-US"/>
        </w:rPr>
        <w:t>217-ПГ</w:t>
      </w:r>
    </w:p>
    <w:p w:rsidR="00F00A97" w:rsidRDefault="00F00A97">
      <w:pPr>
        <w:tabs>
          <w:tab w:val="center" w:pos="4677"/>
          <w:tab w:val="right" w:pos="9355"/>
        </w:tabs>
        <w:jc w:val="center"/>
        <w:rPr>
          <w:color w:val="auto"/>
        </w:rPr>
      </w:pPr>
    </w:p>
    <w:p w:rsidR="00F00A97" w:rsidRDefault="00A0133B">
      <w:pPr>
        <w:tabs>
          <w:tab w:val="center" w:pos="4677"/>
          <w:tab w:val="right" w:pos="9355"/>
        </w:tabs>
        <w:jc w:val="center"/>
        <w:rPr>
          <w:color w:val="auto"/>
        </w:rPr>
      </w:pPr>
      <w:r>
        <w:rPr>
          <w:color w:val="auto"/>
          <w:sz w:val="28"/>
          <w:szCs w:val="28"/>
          <w:lang w:eastAsia="en-US"/>
        </w:rPr>
        <w:t>г. Котельники</w:t>
      </w:r>
    </w:p>
    <w:p w:rsidR="00F00A97" w:rsidRDefault="00F00A97">
      <w:pPr>
        <w:tabs>
          <w:tab w:val="center" w:pos="4677"/>
          <w:tab w:val="right" w:pos="9355"/>
        </w:tabs>
        <w:rPr>
          <w:color w:val="auto"/>
          <w:lang w:eastAsia="en-US"/>
        </w:rPr>
      </w:pPr>
    </w:p>
    <w:p w:rsidR="00F00A97" w:rsidRDefault="00F00A97">
      <w:pPr>
        <w:tabs>
          <w:tab w:val="center" w:pos="4677"/>
          <w:tab w:val="right" w:pos="9355"/>
        </w:tabs>
        <w:rPr>
          <w:color w:val="auto"/>
          <w:lang w:eastAsia="en-US"/>
        </w:rPr>
      </w:pPr>
    </w:p>
    <w:p w:rsidR="00F00A97" w:rsidRPr="00DA5CB6" w:rsidRDefault="00A0133B">
      <w:pPr>
        <w:jc w:val="center"/>
        <w:rPr>
          <w:color w:val="auto"/>
          <w:sz w:val="26"/>
          <w:szCs w:val="26"/>
        </w:rPr>
      </w:pPr>
      <w:r w:rsidRPr="00DA5CB6">
        <w:rPr>
          <w:sz w:val="26"/>
          <w:szCs w:val="26"/>
          <w:shd w:val="clear" w:color="auto" w:fill="FFFFFF"/>
        </w:rPr>
        <w:t>О</w:t>
      </w:r>
      <w:r w:rsidR="002D2A1B" w:rsidRPr="00DA5CB6">
        <w:rPr>
          <w:sz w:val="26"/>
          <w:szCs w:val="26"/>
          <w:shd w:val="clear" w:color="auto" w:fill="FFFFFF"/>
        </w:rPr>
        <w:t xml:space="preserve"> внесении изменений </w:t>
      </w:r>
      <w:r w:rsidR="00C31ACD" w:rsidRPr="00DA5CB6">
        <w:rPr>
          <w:sz w:val="26"/>
          <w:szCs w:val="26"/>
          <w:shd w:val="clear" w:color="auto" w:fill="FFFFFF"/>
        </w:rPr>
        <w:t>в постановление главы городского округа Котельники Московской области от 16.11.2023 № 1232-ПГ «О</w:t>
      </w:r>
      <w:r w:rsidRPr="00DA5CB6">
        <w:rPr>
          <w:sz w:val="26"/>
          <w:szCs w:val="26"/>
          <w:shd w:val="clear" w:color="auto" w:fill="FFFFFF"/>
        </w:rPr>
        <w:t>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 w:rsidR="00C31ACD" w:rsidRPr="00DA5CB6">
        <w:rPr>
          <w:sz w:val="26"/>
          <w:szCs w:val="26"/>
          <w:shd w:val="clear" w:color="auto" w:fill="FFFFFF"/>
        </w:rPr>
        <w:t>»</w:t>
      </w:r>
    </w:p>
    <w:p w:rsidR="00F00A97" w:rsidRPr="00DA5CB6" w:rsidRDefault="00F00A97">
      <w:pPr>
        <w:tabs>
          <w:tab w:val="left" w:pos="426"/>
        </w:tabs>
        <w:jc w:val="both"/>
        <w:rPr>
          <w:color w:val="auto"/>
          <w:sz w:val="26"/>
          <w:szCs w:val="26"/>
        </w:rPr>
      </w:pPr>
    </w:p>
    <w:p w:rsidR="00F00A97" w:rsidRPr="00DA5CB6" w:rsidRDefault="00F00A97">
      <w:pPr>
        <w:tabs>
          <w:tab w:val="left" w:pos="426"/>
        </w:tabs>
        <w:jc w:val="both"/>
        <w:rPr>
          <w:color w:val="auto"/>
          <w:sz w:val="26"/>
          <w:szCs w:val="26"/>
        </w:rPr>
      </w:pPr>
    </w:p>
    <w:p w:rsidR="00F00A97" w:rsidRPr="00DA5CB6" w:rsidRDefault="00A0133B">
      <w:pPr>
        <w:tabs>
          <w:tab w:val="left" w:pos="0"/>
        </w:tabs>
        <w:ind w:firstLine="425"/>
        <w:jc w:val="both"/>
        <w:rPr>
          <w:sz w:val="26"/>
          <w:szCs w:val="26"/>
        </w:rPr>
      </w:pPr>
      <w:r w:rsidRPr="00DA5CB6">
        <w:rPr>
          <w:color w:val="auto"/>
          <w:sz w:val="26"/>
          <w:szCs w:val="26"/>
        </w:rPr>
        <w:t xml:space="preserve">В соответствии с пунктом 1 статьи 9 Бюджетного кодекса Российской Федерации, Федеральным </w:t>
      </w:r>
      <w:hyperlink r:id="rId7" w:tooltip="consultantplus://offline/ref=9059C4984ED72D61CC8E7A5A5E5764060D08FC238D152B51DC0C82914FyDA4I" w:history="1">
        <w:r w:rsidRPr="00DA5CB6">
          <w:rPr>
            <w:color w:val="auto"/>
            <w:sz w:val="26"/>
            <w:szCs w:val="26"/>
          </w:rPr>
          <w:t>законом</w:t>
        </w:r>
      </w:hyperlink>
      <w:r w:rsidRPr="00DA5CB6">
        <w:rPr>
          <w:color w:val="auto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tooltip="consultantplus://offline/ref=9059C4984ED72D61CC8E7B544B5764060E03FB228A1C2B51DC0C82914FyDA4I" w:history="1">
        <w:r w:rsidRPr="00DA5CB6">
          <w:rPr>
            <w:color w:val="auto"/>
            <w:sz w:val="26"/>
            <w:szCs w:val="26"/>
          </w:rPr>
          <w:t>Уставом</w:t>
        </w:r>
      </w:hyperlink>
      <w:r w:rsidRPr="00DA5CB6">
        <w:rPr>
          <w:color w:val="auto"/>
          <w:sz w:val="26"/>
          <w:szCs w:val="26"/>
        </w:rPr>
        <w:t xml:space="preserve"> городского округа Котельники Московской области, постановляю:</w:t>
      </w:r>
    </w:p>
    <w:p w:rsidR="00F00A97" w:rsidRPr="00DA5CB6" w:rsidRDefault="00A0133B">
      <w:pPr>
        <w:tabs>
          <w:tab w:val="left" w:pos="426"/>
        </w:tabs>
        <w:ind w:firstLine="425"/>
        <w:jc w:val="both"/>
        <w:rPr>
          <w:color w:val="auto"/>
          <w:sz w:val="26"/>
          <w:szCs w:val="26"/>
        </w:rPr>
      </w:pPr>
      <w:r w:rsidRPr="00DA5CB6">
        <w:rPr>
          <w:color w:val="auto"/>
          <w:sz w:val="26"/>
          <w:szCs w:val="26"/>
        </w:rPr>
        <w:t>1.</w:t>
      </w:r>
      <w:r w:rsidR="00C31ACD" w:rsidRPr="00DA5CB6">
        <w:rPr>
          <w:color w:val="auto"/>
          <w:sz w:val="26"/>
          <w:szCs w:val="26"/>
        </w:rPr>
        <w:t xml:space="preserve"> Внести </w:t>
      </w:r>
      <w:r w:rsidR="00DA5CB6" w:rsidRPr="00DA5CB6">
        <w:rPr>
          <w:color w:val="auto"/>
          <w:sz w:val="26"/>
          <w:szCs w:val="26"/>
        </w:rPr>
        <w:t xml:space="preserve">изменения в приложение </w:t>
      </w:r>
      <w:r w:rsidR="00BA0B59">
        <w:rPr>
          <w:color w:val="auto"/>
          <w:sz w:val="26"/>
          <w:szCs w:val="26"/>
        </w:rPr>
        <w:t>«</w:t>
      </w:r>
      <w:r w:rsidR="00DA5CB6" w:rsidRPr="00DA5CB6">
        <w:rPr>
          <w:color w:val="auto"/>
          <w:sz w:val="26"/>
          <w:szCs w:val="26"/>
        </w:rPr>
        <w:t>Поряд</w:t>
      </w:r>
      <w:r w:rsidR="00BA0B59">
        <w:rPr>
          <w:color w:val="auto"/>
          <w:sz w:val="26"/>
          <w:szCs w:val="26"/>
        </w:rPr>
        <w:t>о</w:t>
      </w:r>
      <w:r w:rsidR="00DA5CB6" w:rsidRPr="00DA5CB6">
        <w:rPr>
          <w:color w:val="auto"/>
          <w:sz w:val="26"/>
          <w:szCs w:val="26"/>
        </w:rPr>
        <w:t>к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 w:rsidR="00BA0B59">
        <w:rPr>
          <w:color w:val="auto"/>
          <w:sz w:val="26"/>
          <w:szCs w:val="26"/>
        </w:rPr>
        <w:t>»</w:t>
      </w:r>
      <w:r w:rsidR="00DA5CB6" w:rsidRPr="00DA5CB6">
        <w:rPr>
          <w:color w:val="auto"/>
          <w:sz w:val="26"/>
          <w:szCs w:val="26"/>
        </w:rPr>
        <w:t>, утвержденный</w:t>
      </w:r>
      <w:r w:rsidR="00C31ACD" w:rsidRPr="00DA5CB6">
        <w:rPr>
          <w:color w:val="auto"/>
          <w:sz w:val="26"/>
          <w:szCs w:val="26"/>
        </w:rPr>
        <w:t xml:space="preserve"> постановление</w:t>
      </w:r>
      <w:r w:rsidR="00DA5CB6" w:rsidRPr="00DA5CB6">
        <w:rPr>
          <w:color w:val="auto"/>
          <w:sz w:val="26"/>
          <w:szCs w:val="26"/>
        </w:rPr>
        <w:t>м</w:t>
      </w:r>
      <w:r w:rsidR="00C31ACD" w:rsidRPr="00DA5CB6">
        <w:rPr>
          <w:color w:val="auto"/>
          <w:sz w:val="26"/>
          <w:szCs w:val="26"/>
        </w:rPr>
        <w:t xml:space="preserve"> главы городского округа Котельники Московской области от 16.11.2023 № 1232-ПГ</w:t>
      </w:r>
      <w:r w:rsidR="00BA0B59">
        <w:rPr>
          <w:color w:val="auto"/>
          <w:sz w:val="26"/>
          <w:szCs w:val="26"/>
        </w:rPr>
        <w:t xml:space="preserve">       </w:t>
      </w:r>
      <w:r w:rsidR="00C31ACD" w:rsidRPr="00DA5CB6">
        <w:rPr>
          <w:color w:val="auto"/>
          <w:sz w:val="26"/>
          <w:szCs w:val="26"/>
        </w:rPr>
        <w:t xml:space="preserve"> «Об у</w:t>
      </w:r>
      <w:r w:rsidRPr="00DA5CB6">
        <w:rPr>
          <w:color w:val="auto"/>
          <w:sz w:val="26"/>
          <w:szCs w:val="26"/>
        </w:rPr>
        <w:t>твер</w:t>
      </w:r>
      <w:r w:rsidR="00C31ACD" w:rsidRPr="00DA5CB6">
        <w:rPr>
          <w:color w:val="auto"/>
          <w:sz w:val="26"/>
          <w:szCs w:val="26"/>
        </w:rPr>
        <w:t>ждении</w:t>
      </w:r>
      <w:r w:rsidRPr="00DA5CB6">
        <w:rPr>
          <w:color w:val="auto"/>
          <w:sz w:val="26"/>
          <w:szCs w:val="26"/>
        </w:rPr>
        <w:t xml:space="preserve"> </w:t>
      </w:r>
      <w:r w:rsidR="00C31ACD" w:rsidRPr="00DA5CB6">
        <w:rPr>
          <w:color w:val="auto"/>
          <w:sz w:val="26"/>
          <w:szCs w:val="26"/>
        </w:rPr>
        <w:t>п</w:t>
      </w:r>
      <w:r w:rsidRPr="00DA5CB6">
        <w:rPr>
          <w:color w:val="auto"/>
          <w:sz w:val="26"/>
          <w:szCs w:val="26"/>
        </w:rPr>
        <w:t>оряд</w:t>
      </w:r>
      <w:r w:rsidR="00C31ACD" w:rsidRPr="00DA5CB6">
        <w:rPr>
          <w:color w:val="auto"/>
          <w:sz w:val="26"/>
          <w:szCs w:val="26"/>
        </w:rPr>
        <w:t>ка</w:t>
      </w:r>
      <w:r w:rsidRPr="00DA5CB6">
        <w:rPr>
          <w:color w:val="auto"/>
          <w:sz w:val="26"/>
          <w:szCs w:val="26"/>
        </w:rPr>
        <w:t xml:space="preserve"> формирования</w:t>
      </w:r>
      <w:r w:rsidR="00213462" w:rsidRPr="00DA5CB6">
        <w:rPr>
          <w:color w:val="auto"/>
          <w:sz w:val="26"/>
          <w:szCs w:val="26"/>
        </w:rPr>
        <w:t xml:space="preserve"> </w:t>
      </w:r>
      <w:r w:rsidRPr="00DA5CB6">
        <w:rPr>
          <w:color w:val="auto"/>
          <w:sz w:val="26"/>
          <w:szCs w:val="26"/>
        </w:rPr>
        <w:t>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 w:rsidR="00C31ACD" w:rsidRPr="00DA5CB6">
        <w:rPr>
          <w:color w:val="auto"/>
          <w:sz w:val="26"/>
          <w:szCs w:val="26"/>
        </w:rPr>
        <w:t>»</w:t>
      </w:r>
      <w:r w:rsidR="00DA5CB6" w:rsidRPr="00DA5CB6">
        <w:rPr>
          <w:color w:val="auto"/>
          <w:sz w:val="26"/>
          <w:szCs w:val="26"/>
        </w:rPr>
        <w:t>, изложив его в новой редакции (</w:t>
      </w:r>
      <w:r w:rsidR="00BA0B59">
        <w:rPr>
          <w:color w:val="auto"/>
          <w:sz w:val="26"/>
          <w:szCs w:val="26"/>
        </w:rPr>
        <w:t>п</w:t>
      </w:r>
      <w:r w:rsidR="00DA5CB6" w:rsidRPr="00DA5CB6">
        <w:rPr>
          <w:color w:val="auto"/>
          <w:sz w:val="26"/>
          <w:szCs w:val="26"/>
        </w:rPr>
        <w:t>риложение)</w:t>
      </w:r>
      <w:r w:rsidR="00BA0B59">
        <w:rPr>
          <w:color w:val="auto"/>
          <w:sz w:val="26"/>
          <w:szCs w:val="26"/>
        </w:rPr>
        <w:t>.</w:t>
      </w:r>
    </w:p>
    <w:p w:rsidR="00F00A97" w:rsidRPr="00DA5CB6" w:rsidRDefault="00DA5CB6" w:rsidP="0032243A">
      <w:pPr>
        <w:tabs>
          <w:tab w:val="left" w:pos="426"/>
        </w:tabs>
        <w:ind w:firstLine="425"/>
        <w:jc w:val="both"/>
        <w:rPr>
          <w:color w:val="auto"/>
          <w:sz w:val="26"/>
          <w:szCs w:val="26"/>
        </w:rPr>
      </w:pPr>
      <w:r w:rsidRPr="00DA5CB6">
        <w:rPr>
          <w:color w:val="auto"/>
          <w:sz w:val="26"/>
          <w:szCs w:val="26"/>
        </w:rPr>
        <w:t>2</w:t>
      </w:r>
      <w:r w:rsidR="00A0133B" w:rsidRPr="00DA5CB6">
        <w:rPr>
          <w:color w:val="auto"/>
          <w:sz w:val="26"/>
          <w:szCs w:val="26"/>
        </w:rPr>
        <w:t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:rsidR="00F00A97" w:rsidRPr="00DA5CB6" w:rsidRDefault="00DA5CB6">
      <w:pPr>
        <w:tabs>
          <w:tab w:val="left" w:pos="426"/>
          <w:tab w:val="left" w:pos="720"/>
          <w:tab w:val="left" w:pos="10063"/>
        </w:tabs>
        <w:ind w:firstLine="425"/>
        <w:jc w:val="both"/>
        <w:rPr>
          <w:color w:val="auto"/>
          <w:sz w:val="26"/>
          <w:szCs w:val="26"/>
        </w:rPr>
      </w:pPr>
      <w:r w:rsidRPr="00DA5CB6">
        <w:rPr>
          <w:color w:val="auto"/>
          <w:sz w:val="26"/>
          <w:szCs w:val="26"/>
        </w:rPr>
        <w:t>3</w:t>
      </w:r>
      <w:r w:rsidR="00A0133B" w:rsidRPr="00DA5CB6">
        <w:rPr>
          <w:color w:val="auto"/>
          <w:sz w:val="26"/>
          <w:szCs w:val="26"/>
        </w:rPr>
        <w:t>. Контроль за выполнением настоящего постановления возложить</w:t>
      </w:r>
      <w:r w:rsidR="00A0133B" w:rsidRPr="00DA5CB6">
        <w:rPr>
          <w:color w:val="auto"/>
          <w:sz w:val="26"/>
          <w:szCs w:val="26"/>
        </w:rPr>
        <w:br/>
        <w:t xml:space="preserve">на заместителя главы городского округа Котельники Московской области </w:t>
      </w:r>
      <w:proofErr w:type="spellStart"/>
      <w:r w:rsidR="00A0133B" w:rsidRPr="00DA5CB6">
        <w:rPr>
          <w:color w:val="auto"/>
          <w:sz w:val="26"/>
          <w:szCs w:val="26"/>
        </w:rPr>
        <w:t>Галузо</w:t>
      </w:r>
      <w:proofErr w:type="spellEnd"/>
      <w:r w:rsidR="00A0133B" w:rsidRPr="00DA5CB6">
        <w:rPr>
          <w:color w:val="auto"/>
          <w:sz w:val="26"/>
          <w:szCs w:val="26"/>
        </w:rPr>
        <w:t xml:space="preserve"> М.В.</w:t>
      </w:r>
    </w:p>
    <w:p w:rsidR="00F00A97" w:rsidRPr="00DA5CB6" w:rsidRDefault="00F00A97">
      <w:pPr>
        <w:pStyle w:val="aa"/>
        <w:shd w:val="clear" w:color="auto" w:fill="FFFFFF"/>
        <w:tabs>
          <w:tab w:val="left" w:pos="1418"/>
        </w:tabs>
        <w:spacing w:after="0"/>
        <w:rPr>
          <w:color w:val="auto"/>
          <w:sz w:val="26"/>
          <w:szCs w:val="26"/>
        </w:rPr>
      </w:pPr>
    </w:p>
    <w:p w:rsidR="00F00A97" w:rsidRDefault="00F00A97">
      <w:pPr>
        <w:pStyle w:val="aa"/>
        <w:shd w:val="clear" w:color="auto" w:fill="FFFFFF"/>
        <w:tabs>
          <w:tab w:val="left" w:pos="1418"/>
        </w:tabs>
        <w:spacing w:after="0"/>
        <w:rPr>
          <w:color w:val="auto"/>
          <w:sz w:val="26"/>
          <w:szCs w:val="26"/>
        </w:rPr>
      </w:pPr>
    </w:p>
    <w:p w:rsidR="00DA5CB6" w:rsidRPr="00DA5CB6" w:rsidRDefault="00DA5CB6">
      <w:pPr>
        <w:pStyle w:val="aa"/>
        <w:shd w:val="clear" w:color="auto" w:fill="FFFFFF"/>
        <w:tabs>
          <w:tab w:val="left" w:pos="1418"/>
        </w:tabs>
        <w:spacing w:after="0"/>
        <w:rPr>
          <w:color w:val="auto"/>
          <w:sz w:val="26"/>
          <w:szCs w:val="26"/>
        </w:rPr>
      </w:pPr>
    </w:p>
    <w:p w:rsidR="00F00A97" w:rsidRPr="00213462" w:rsidRDefault="00A0133B">
      <w:pPr>
        <w:pStyle w:val="aa"/>
        <w:shd w:val="clear" w:color="auto" w:fill="FFFFFF"/>
        <w:tabs>
          <w:tab w:val="left" w:pos="1418"/>
        </w:tabs>
        <w:spacing w:after="0"/>
        <w:rPr>
          <w:sz w:val="26"/>
          <w:szCs w:val="26"/>
        </w:rPr>
      </w:pPr>
      <w:r w:rsidRPr="00DA5CB6">
        <w:rPr>
          <w:color w:val="auto"/>
          <w:sz w:val="26"/>
          <w:szCs w:val="26"/>
        </w:rPr>
        <w:t xml:space="preserve">Глава городского округа  </w:t>
      </w:r>
      <w:r w:rsidR="00DA5CB6" w:rsidRPr="00DA5CB6">
        <w:rPr>
          <w:color w:val="auto"/>
          <w:sz w:val="26"/>
          <w:szCs w:val="26"/>
        </w:rPr>
        <w:t xml:space="preserve">             </w:t>
      </w:r>
      <w:r w:rsidRPr="00DA5CB6">
        <w:rPr>
          <w:color w:val="auto"/>
          <w:sz w:val="26"/>
          <w:szCs w:val="26"/>
        </w:rPr>
        <w:t xml:space="preserve">                                                  </w:t>
      </w:r>
      <w:r w:rsidR="00213462" w:rsidRPr="00DA5CB6">
        <w:rPr>
          <w:color w:val="auto"/>
          <w:sz w:val="26"/>
          <w:szCs w:val="26"/>
        </w:rPr>
        <w:t xml:space="preserve">             </w:t>
      </w:r>
      <w:r w:rsidRPr="00DA5CB6">
        <w:rPr>
          <w:color w:val="auto"/>
          <w:sz w:val="26"/>
          <w:szCs w:val="26"/>
        </w:rPr>
        <w:t xml:space="preserve">        С.А. </w:t>
      </w:r>
      <w:proofErr w:type="spellStart"/>
      <w:r w:rsidRPr="00DA5CB6">
        <w:rPr>
          <w:color w:val="auto"/>
          <w:sz w:val="26"/>
          <w:szCs w:val="26"/>
        </w:rPr>
        <w:t>Жигалкин</w:t>
      </w:r>
      <w:proofErr w:type="spellEnd"/>
    </w:p>
    <w:p w:rsidR="00F00A97" w:rsidRDefault="00F00A97">
      <w:pPr>
        <w:pStyle w:val="Standard"/>
        <w:tabs>
          <w:tab w:val="left" w:pos="1418"/>
        </w:tabs>
        <w:rPr>
          <w:sz w:val="26"/>
          <w:szCs w:val="26"/>
        </w:rPr>
      </w:pPr>
    </w:p>
    <w:p w:rsidR="00BA0B59" w:rsidRPr="00213462" w:rsidRDefault="00BA0B59">
      <w:pPr>
        <w:pStyle w:val="Standard"/>
        <w:tabs>
          <w:tab w:val="left" w:pos="1418"/>
        </w:tabs>
        <w:rPr>
          <w:sz w:val="26"/>
          <w:szCs w:val="26"/>
        </w:rPr>
      </w:pPr>
    </w:p>
    <w:tbl>
      <w:tblPr>
        <w:tblW w:w="4253" w:type="dxa"/>
        <w:tblInd w:w="5778" w:type="dxa"/>
        <w:tblLook w:val="01E0" w:firstRow="1" w:lastRow="1" w:firstColumn="1" w:lastColumn="1" w:noHBand="0" w:noVBand="0"/>
      </w:tblPr>
      <w:tblGrid>
        <w:gridCol w:w="4253"/>
      </w:tblGrid>
      <w:tr w:rsidR="00CA6EA4" w:rsidTr="00A34688">
        <w:trPr>
          <w:trHeight w:val="2116"/>
        </w:trPr>
        <w:tc>
          <w:tcPr>
            <w:tcW w:w="4253" w:type="dxa"/>
          </w:tcPr>
          <w:p w:rsidR="00CA6EA4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CA6EA4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CA6EA4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главы </w:t>
            </w:r>
          </w:p>
          <w:p w:rsidR="00CA6EA4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 округа Котельники</w:t>
            </w:r>
          </w:p>
          <w:p w:rsidR="00CA6EA4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Московской области</w:t>
            </w:r>
          </w:p>
          <w:p w:rsidR="00CA6EA4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16.11.2023 № 1232-ПГ</w:t>
            </w:r>
          </w:p>
          <w:p w:rsidR="00CA6EA4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(в редакции постановления</w:t>
            </w:r>
          </w:p>
          <w:p w:rsidR="00CA6EA4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главы городского округа</w:t>
            </w:r>
          </w:p>
          <w:p w:rsidR="00CA6EA4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Котельники Московской области</w:t>
            </w:r>
          </w:p>
          <w:p w:rsidR="00CA6EA4" w:rsidRPr="00C21EA3" w:rsidRDefault="00CA6EA4" w:rsidP="00A3468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21EA3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05.03.2024 </w:t>
            </w:r>
            <w:r w:rsidRPr="00C21EA3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217-ПГ</w:t>
            </w:r>
            <w:r w:rsidRPr="00C21EA3">
              <w:rPr>
                <w:bCs/>
                <w:sz w:val="28"/>
                <w:szCs w:val="28"/>
              </w:rPr>
              <w:t>)</w:t>
            </w:r>
          </w:p>
        </w:tc>
      </w:tr>
    </w:tbl>
    <w:p w:rsidR="00CA6EA4" w:rsidRDefault="00CA6EA4" w:rsidP="00CA6EA4">
      <w:pPr>
        <w:jc w:val="center"/>
        <w:rPr>
          <w:bCs/>
          <w:sz w:val="27"/>
          <w:szCs w:val="27"/>
        </w:rPr>
      </w:pPr>
    </w:p>
    <w:p w:rsidR="00CA6EA4" w:rsidRDefault="00CA6EA4" w:rsidP="00CA6EA4">
      <w:pPr>
        <w:jc w:val="center"/>
        <w:rPr>
          <w:bCs/>
          <w:sz w:val="27"/>
          <w:szCs w:val="27"/>
        </w:rPr>
      </w:pPr>
    </w:p>
    <w:p w:rsidR="00CA6EA4" w:rsidRDefault="00CA6EA4" w:rsidP="00CA6E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формирования и применения кодов бюджетной классификации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Российской Федерации в части, относящейся к бюджету городского округа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Котельники Московской области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</w:p>
    <w:p w:rsidR="00CA6EA4" w:rsidRDefault="00CA6EA4" w:rsidP="00CA6EA4">
      <w:pPr>
        <w:jc w:val="center"/>
        <w:rPr>
          <w:sz w:val="28"/>
          <w:szCs w:val="28"/>
        </w:rPr>
      </w:pPr>
    </w:p>
    <w:p w:rsidR="00CA6EA4" w:rsidRDefault="00CA6EA4" w:rsidP="00CA6EA4">
      <w:pPr>
        <w:jc w:val="center"/>
        <w:rPr>
          <w:bCs/>
          <w:sz w:val="28"/>
          <w:szCs w:val="28"/>
        </w:rPr>
      </w:pPr>
      <w:bookmarkStart w:id="0" w:name="bookmark5"/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 Общие положения</w:t>
      </w:r>
      <w:bookmarkEnd w:id="0"/>
    </w:p>
    <w:p w:rsidR="00CA6EA4" w:rsidRDefault="00CA6EA4" w:rsidP="00CA6EA4">
      <w:pPr>
        <w:jc w:val="center"/>
        <w:rPr>
          <w:bCs/>
          <w:sz w:val="28"/>
          <w:szCs w:val="28"/>
        </w:rPr>
      </w:pP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Бюджетная классификация доходов, расходов и источников финансирования дефицитов бюджетов,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Порядок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области, разработан в соответствии              с положениями Бюджетного кодекса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Порядок № 82н)              и Распоряжением Министерства экономики и финансов Московской области                 от 14.11.2017 № 23 РВ-282 «Об утверждении порядка определения перечня                        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 и устанавливает принципы назначения, структуру общие требования                                  к порядку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Порядок применяется участниками бюджетного процесса городского округа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Котельники Московской области при составлении проекта и исполнении местного бюджета на соответствующий финансовый год и плановый период.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</w:p>
    <w:p w:rsidR="00CA6EA4" w:rsidRDefault="00CA6EA4" w:rsidP="00CA6E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 Классификация доходов бюджета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Классификация доходов бюджета городского округа Котельники Московской области, в том числе общие требования к порядку формирования перечня кодов подвидов доходов, применяется в соответствии с Порядком № 82н.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главных администраторов доходов бюджета городского округа Котельники Московской области и закрепляемые за ними виды (подвиды) доходов бюджета устанавливаются в соответствующем приложении к бюджету городского округа Котельники Московской области на соответствующий финансовый год           и плановый период.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</w:p>
    <w:p w:rsidR="00CA6EA4" w:rsidRDefault="00CA6EA4" w:rsidP="00CA6EA4">
      <w:pPr>
        <w:jc w:val="center"/>
        <w:rPr>
          <w:bCs/>
          <w:sz w:val="28"/>
          <w:szCs w:val="28"/>
        </w:rPr>
      </w:pPr>
      <w:bookmarkStart w:id="1" w:name="bookmark7"/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 Классификация расходов бюджета</w:t>
      </w:r>
      <w:bookmarkEnd w:id="1"/>
    </w:p>
    <w:p w:rsidR="00CA6EA4" w:rsidRDefault="00CA6EA4" w:rsidP="00CA6EA4">
      <w:pPr>
        <w:jc w:val="center"/>
        <w:rPr>
          <w:bCs/>
          <w:sz w:val="28"/>
          <w:szCs w:val="28"/>
        </w:rPr>
      </w:pP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Классификация расходов бюджета (далее – классификация расходов) представляет собой группировку расходов бюджета городского округа Котельники Московской области и отражает направление расходов бюджета, направленных на выполнение основных функций, выполнение переданных государственных полномочий и решение социально-экономических задач.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 классификация расходов содержит 20 знаков. Структура двадцатизначного кода классификации расходов является единой для бюджетов бюджетной системы Российской Федерации и включает следующие составные части (Таблица 1):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1-3 разряды - кода главного распорядителя бюджетных средств;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4-5 разряды - кода раздела;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6-7 разряды - кода подраздела;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8-17 разряды - кода целевой статьи;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18-20 разряды - кода вида расходов.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1844"/>
        <w:gridCol w:w="1133"/>
        <w:gridCol w:w="1432"/>
        <w:gridCol w:w="2243"/>
        <w:gridCol w:w="1776"/>
        <w:gridCol w:w="1494"/>
      </w:tblGrid>
      <w:tr w:rsidR="00CA6EA4" w:rsidTr="00A34688">
        <w:trPr>
          <w:trHeight w:val="321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Структура кода классификации расходов</w:t>
            </w:r>
          </w:p>
        </w:tc>
      </w:tr>
      <w:tr w:rsidR="00CA6EA4" w:rsidTr="00A34688">
        <w:trPr>
          <w:cantSplit/>
          <w:trHeight w:val="4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Код главного распорядителя бюджетных средств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Код раздела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Код подраздела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Код целевой статьи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Код вида</w:t>
            </w:r>
          </w:p>
        </w:tc>
      </w:tr>
      <w:tr w:rsidR="00CA6EA4" w:rsidTr="00A34688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4" w:rsidRDefault="00CA6EA4" w:rsidP="00A34688">
            <w:pPr>
              <w:jc w:val="both"/>
              <w:rPr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4" w:rsidRDefault="00CA6EA4" w:rsidP="00A34688">
            <w:pPr>
              <w:jc w:val="both"/>
              <w:rPr>
                <w:bCs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4" w:rsidRDefault="00CA6EA4" w:rsidP="00A34688">
            <w:pPr>
              <w:jc w:val="both"/>
              <w:rPr>
                <w:bCs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Программная (непрограммная) статья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Направление расходов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Группа, подгруппа, элемент</w:t>
            </w:r>
          </w:p>
        </w:tc>
      </w:tr>
      <w:tr w:rsidR="00CA6EA4" w:rsidTr="00A34688">
        <w:trPr>
          <w:trHeight w:val="4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1 2 3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4 5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6 7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8 9 10 11 12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13 14 15 16 17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18 19 20</w:t>
            </w:r>
          </w:p>
        </w:tc>
      </w:tr>
    </w:tbl>
    <w:p w:rsidR="00CA6EA4" w:rsidRDefault="00CA6EA4" w:rsidP="00CA6EA4">
      <w:pPr>
        <w:rPr>
          <w:bCs/>
          <w:sz w:val="28"/>
          <w:szCs w:val="28"/>
        </w:rPr>
      </w:pP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Код главного распорядителя бюджетных средств состоит из трех разрядов и формируется с применением числового ряда: 1, 2, 3, 4, 5, 6, 7, 8, 9, 0.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 главного распорядителя бюджетных средств устанавливается                         в соответствии с утвержденным в составе ведомственной структуры расходов </w:t>
      </w:r>
      <w:r>
        <w:rPr>
          <w:bCs/>
          <w:sz w:val="28"/>
          <w:szCs w:val="28"/>
        </w:rPr>
        <w:lastRenderedPageBreak/>
        <w:t>бюджета городского округа Котельники Московской области перечнем главных распорядителей бюджетных средств.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Главному распорядителю бюджетных средств, обладающему полномочиями главного администратора доходов бюджета, присваивается код главного распорядителя бюджетных средств, соответствующий коду главы.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Код раздела (подраздела) классификации расходов бюджетов состоит            из двух разрядов.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Разделам (подразделам) классификации расходов бюджетов присваиваются уникальные цифровые коды, формируемые с применением числового ряда: 1, 2, 3, 4, 5, 6, 7, 8, 9, 0.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Единые для бюджетов бюджетной системы Российской Федерации коды разделов и подразделов классификации расходов бюджетов.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Целевые статьи расходов бюджета обеспечивают соответствие бюджетных ассигнований муниципальным программам городского округа Котельники Московской области и (или) не включенным в муниципальные программы направлениям деятельности органов местного самоуправления (муниципальных органов), органов местной администрации и (или) к расходным обязательствам, подлежащим исполнению за счет средств бюджета городского округа Котельники Московской области.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 целевой статьи расходов бюджета состоит из десяти разрядов (8 – 17 разряды кода классификации расходов бюджета.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кода целевой статьи расходов бюджета городского округа Котельники Московской области устанавливается с учетом положений Порядка № 82н и включает (Таблица 2):</w:t>
      </w:r>
    </w:p>
    <w:p w:rsidR="00CA6EA4" w:rsidRDefault="00CA6EA4" w:rsidP="00CA6EA4">
      <w:pPr>
        <w:jc w:val="both"/>
        <w:rPr>
          <w:bCs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27"/>
        <w:gridCol w:w="2535"/>
        <w:gridCol w:w="2532"/>
        <w:gridCol w:w="2429"/>
      </w:tblGrid>
      <w:tr w:rsidR="00CA6EA4" w:rsidTr="00A34688">
        <w:trPr>
          <w:trHeight w:val="39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Целевая статья</w:t>
            </w:r>
          </w:p>
        </w:tc>
      </w:tr>
      <w:tr w:rsidR="00CA6EA4" w:rsidTr="00A34688">
        <w:trPr>
          <w:cantSplit/>
          <w:trHeight w:val="427"/>
        </w:trPr>
        <w:tc>
          <w:tcPr>
            <w:tcW w:w="7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Программная (непрограммная) статья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Направление расходов</w:t>
            </w:r>
          </w:p>
        </w:tc>
      </w:tr>
      <w:tr w:rsidR="00CA6EA4" w:rsidTr="00A34688">
        <w:trPr>
          <w:cantSplit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Программа</w:t>
            </w:r>
          </w:p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(непрограммное</w:t>
            </w:r>
          </w:p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направление</w:t>
            </w:r>
          </w:p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расходов)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Подпрограмма</w:t>
            </w:r>
          </w:p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(группа</w:t>
            </w:r>
          </w:p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непрограммных</w:t>
            </w:r>
          </w:p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расходов)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Основное</w:t>
            </w:r>
          </w:p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мероприятие</w:t>
            </w:r>
          </w:p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(цель)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</w:p>
        </w:tc>
      </w:tr>
      <w:tr w:rsidR="00CA6EA4" w:rsidTr="00A34688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8 9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11 12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4" w:rsidRDefault="00CA6EA4" w:rsidP="00A34688">
            <w:pPr>
              <w:jc w:val="center"/>
              <w:rPr>
                <w:bCs/>
              </w:rPr>
            </w:pPr>
            <w:r>
              <w:rPr>
                <w:bCs/>
              </w:rPr>
              <w:t>13 14 15 16 17</w:t>
            </w:r>
          </w:p>
        </w:tc>
      </w:tr>
    </w:tbl>
    <w:p w:rsidR="00CA6EA4" w:rsidRDefault="00CA6EA4" w:rsidP="00CA6EA4">
      <w:pPr>
        <w:rPr>
          <w:bCs/>
          <w:sz w:val="28"/>
          <w:szCs w:val="28"/>
        </w:rPr>
      </w:pP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Разряды кода целевой статьи предназначены: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- 8 и 9 для кодирования бюджетных ассигнований по муниципальным программам, непрограммным направлениям расходов;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- 10 для кодирования бюджетных ассигнований по подпрограммам</w:t>
      </w:r>
      <w:r>
        <w:rPr>
          <w:bCs/>
          <w:sz w:val="28"/>
          <w:szCs w:val="28"/>
        </w:rPr>
        <w:br/>
        <w:t>в рамках муниципальных программ;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- 11 и 12 для кодирования бюджетных ассигнований по основным мероприятиям, национальным проектам (программам) в рамках муниципальных программ (подпрограмм);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- 13 по 17 для кодирования бюджетных ассигнований по направлениям (целям) расходования средств, конкретизирующих (при необходимости) отдельные мероприятия.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Целевым статьям расходов местного бюджета могут присваиваться уникальные коды, сформированные с применением буквенно-цифрового </w:t>
      </w:r>
      <w:proofErr w:type="gramStart"/>
      <w:r>
        <w:rPr>
          <w:bCs/>
          <w:sz w:val="28"/>
          <w:szCs w:val="28"/>
        </w:rPr>
        <w:t xml:space="preserve">ряда:   </w:t>
      </w:r>
      <w:proofErr w:type="gramEnd"/>
      <w:r>
        <w:rPr>
          <w:bCs/>
          <w:sz w:val="28"/>
          <w:szCs w:val="28"/>
        </w:rPr>
        <w:t xml:space="preserve">          0, 1, 2, 3, 4, 5, 6, 7, 8, 9, А, Б, В, Г, Д, Е, Ж, И, К, Л, М, Н, П, Р, С, Т, У, Ф, Ц, Ч, Ш, Щ, Э, Ю, Я, </w:t>
      </w:r>
      <w:r>
        <w:rPr>
          <w:bCs/>
          <w:sz w:val="28"/>
          <w:szCs w:val="28"/>
          <w:lang w:val="en-US"/>
        </w:rPr>
        <w:t>A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, Е, </w:t>
      </w:r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G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J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, Р, </w:t>
      </w:r>
      <w:r>
        <w:rPr>
          <w:bCs/>
          <w:sz w:val="28"/>
          <w:szCs w:val="28"/>
          <w:lang w:val="en-US"/>
        </w:rPr>
        <w:t>Q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 xml:space="preserve">, Т, </w:t>
      </w:r>
      <w:r>
        <w:rPr>
          <w:bCs/>
          <w:sz w:val="28"/>
          <w:szCs w:val="28"/>
          <w:lang w:val="en-US"/>
        </w:rPr>
        <w:t>U</w:t>
      </w:r>
      <w:r>
        <w:rPr>
          <w:bCs/>
          <w:sz w:val="28"/>
          <w:szCs w:val="28"/>
        </w:rPr>
        <w:t xml:space="preserve">, V, </w:t>
      </w:r>
      <w:r>
        <w:rPr>
          <w:bCs/>
          <w:sz w:val="28"/>
          <w:szCs w:val="28"/>
          <w:lang w:val="en-US"/>
        </w:rPr>
        <w:t>W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Y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>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Применение кодов целевых статей расходов местного бюджета необходимо производить согласно Порядку № 82н Министерства финансов.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Отражение кодов целевых статей расходов местного бюджета, финансовое обеспечение которых осуществляется за счет целевых межбюджетных трансфертов направления расходов (13-17 разряды) осуществляется с учетом особенностей, установленных Распоряжением Министерства экономики   и финансов Московской области от 14.11.2017 № 23РВ-282 «Об утверждении порядка 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           из бюджета Московской области».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случаев, если в течение финансового года по указанной целевой статье расходов местного бюджета не производились кассовые расходы, а также, если иное не установлено Порядком № 82н.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целевых статей расходов бюджета городского округа Котельники Московской области представлен в приложении №1 к настоящему Порядку.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Виды расходов детализируют целевые статьи расходов по видам бюджетных ассигнований, а также расходы муниципальных бюджетных                        и автономных учреждений.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Отнесение расходов на соответствующие виды расходов осуществляется               в соответствии с Порядком № 82н, в котором утверждены перечень и правила применения единых для бюджетов бюджетной системы Российской Федерации групп, подгрупп и элементов видов расходов.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</w:p>
    <w:p w:rsidR="00CA6EA4" w:rsidRDefault="00CA6EA4" w:rsidP="00CA6E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 Классификация источников финансирования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дефицита местного бюджета</w:t>
      </w:r>
    </w:p>
    <w:p w:rsidR="00CA6EA4" w:rsidRDefault="00CA6EA4" w:rsidP="00CA6EA4">
      <w:pPr>
        <w:jc w:val="center"/>
        <w:rPr>
          <w:bCs/>
          <w:sz w:val="28"/>
          <w:szCs w:val="28"/>
        </w:rPr>
      </w:pP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Классификация источников финансирования дефицита местного бюджета, </w:t>
      </w:r>
      <w:bookmarkStart w:id="2" w:name="_GoBack"/>
      <w:bookmarkEnd w:id="2"/>
      <w:r>
        <w:rPr>
          <w:bCs/>
          <w:sz w:val="28"/>
          <w:szCs w:val="28"/>
        </w:rPr>
        <w:t>в том числе общие требования к порядку формирования перечня кодов статей             и видов источников финансирования дефицита местного бюджета, применяется            в соответствии с Порядком Министерства финансов.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главных администраторов источников финансирования дефицита местного бюджета и закрепляемые за ними виды (подвиды) доходов бюджета городского округа Котельники Московской области устанавливаются                             в соответствующем приложении к бюджету городского округа Котельники Московской области на соответствующий финансовый год и плановый период.</w:t>
      </w:r>
    </w:p>
    <w:p w:rsidR="00CA6EA4" w:rsidRDefault="00CA6EA4" w:rsidP="00CA6EA4">
      <w:pPr>
        <w:ind w:firstLine="709"/>
        <w:jc w:val="both"/>
        <w:rPr>
          <w:bCs/>
          <w:sz w:val="28"/>
          <w:szCs w:val="28"/>
        </w:rPr>
      </w:pPr>
    </w:p>
    <w:p w:rsidR="00F00A97" w:rsidRDefault="00F00A97">
      <w:pPr>
        <w:tabs>
          <w:tab w:val="left" w:pos="1035"/>
          <w:tab w:val="left" w:pos="5103"/>
        </w:tabs>
        <w:rPr>
          <w:sz w:val="20"/>
          <w:szCs w:val="20"/>
        </w:rPr>
      </w:pPr>
    </w:p>
    <w:sectPr w:rsidR="00F00A97">
      <w:headerReference w:type="default" r:id="rId9"/>
      <w:pgSz w:w="11906" w:h="16838"/>
      <w:pgMar w:top="1134" w:right="709" w:bottom="1134" w:left="1134" w:header="397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00" w:rsidRDefault="00A0133B">
      <w:r>
        <w:separator/>
      </w:r>
    </w:p>
  </w:endnote>
  <w:endnote w:type="continuationSeparator" w:id="0">
    <w:p w:rsidR="00EA4C00" w:rsidRDefault="00A0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97" w:rsidRDefault="00A0133B">
      <w:r>
        <w:separator/>
      </w:r>
    </w:p>
  </w:footnote>
  <w:footnote w:type="continuationSeparator" w:id="0">
    <w:p w:rsidR="00F00A97" w:rsidRDefault="00A0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97" w:rsidRDefault="00A0133B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72605C">
      <w:rPr>
        <w:noProof/>
      </w:rPr>
      <w:t>5</w:t>
    </w:r>
    <w:r>
      <w:fldChar w:fldCharType="end"/>
    </w:r>
  </w:p>
  <w:p w:rsidR="00F00A97" w:rsidRDefault="00F00A97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7"/>
    <w:rsid w:val="000C36E5"/>
    <w:rsid w:val="00213462"/>
    <w:rsid w:val="0026219B"/>
    <w:rsid w:val="002D2A1B"/>
    <w:rsid w:val="0032243A"/>
    <w:rsid w:val="003730D8"/>
    <w:rsid w:val="003A0701"/>
    <w:rsid w:val="00431F96"/>
    <w:rsid w:val="00470EF6"/>
    <w:rsid w:val="00540E36"/>
    <w:rsid w:val="0072605C"/>
    <w:rsid w:val="00765172"/>
    <w:rsid w:val="007F19CE"/>
    <w:rsid w:val="007F200B"/>
    <w:rsid w:val="00A0133B"/>
    <w:rsid w:val="00BA0B59"/>
    <w:rsid w:val="00C10176"/>
    <w:rsid w:val="00C31ACD"/>
    <w:rsid w:val="00CA6EA4"/>
    <w:rsid w:val="00DA5CB6"/>
    <w:rsid w:val="00E17698"/>
    <w:rsid w:val="00E43AC7"/>
    <w:rsid w:val="00EA4C00"/>
    <w:rsid w:val="00ED6F8A"/>
    <w:rsid w:val="00F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79C33-EC59-4F01-BA17-08B3E3B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1">
    <w:name w:val="heading 1"/>
    <w:basedOn w:val="10"/>
    <w:uiPriority w:val="9"/>
    <w:qFormat/>
    <w:pPr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10"/>
    <w:uiPriority w:val="9"/>
    <w:unhideWhenUsed/>
    <w:qFormat/>
    <w:pPr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10"/>
    <w:uiPriority w:val="9"/>
    <w:unhideWhenUsed/>
    <w:qFormat/>
    <w:pPr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10"/>
    <w:uiPriority w:val="9"/>
    <w:unhideWhenUsed/>
    <w:qFormat/>
    <w:pPr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10"/>
    <w:uiPriority w:val="9"/>
    <w:unhideWhenUsed/>
    <w:qFormat/>
    <w:pPr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10"/>
    <w:uiPriority w:val="9"/>
    <w:unhideWhenUsed/>
    <w:qFormat/>
    <w:pPr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10"/>
    <w:uiPriority w:val="9"/>
    <w:unhideWhenUsed/>
    <w:qFormat/>
    <w:pPr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10"/>
    <w:uiPriority w:val="9"/>
    <w:unhideWhenUsed/>
    <w:qFormat/>
    <w:pPr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10"/>
    <w:uiPriority w:val="9"/>
    <w:unhideWhenUsed/>
    <w:qFormat/>
    <w:pPr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Верхний колонтитул Знак"/>
    <w:uiPriority w:val="99"/>
    <w:qFormat/>
    <w:rPr>
      <w:rFonts w:eastAsia="Calibri"/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/>
      <w:sz w:val="16"/>
      <w:szCs w:val="16"/>
    </w:rPr>
  </w:style>
  <w:style w:type="character" w:customStyle="1" w:styleId="a9">
    <w:name w:val="Цветовое выделение"/>
    <w:qFormat/>
    <w:rPr>
      <w:b/>
      <w:color w:val="000080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d">
    <w:name w:val="index heading"/>
    <w:basedOn w:val="a"/>
    <w:qFormat/>
    <w:rPr>
      <w:rFonts w:cs="Arial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List Paragraph"/>
    <w:uiPriority w:val="34"/>
    <w:qFormat/>
    <w:pPr>
      <w:ind w:left="720"/>
      <w:contextualSpacing/>
    </w:pPr>
    <w:rPr>
      <w:color w:val="000000"/>
      <w:sz w:val="24"/>
      <w:highlight w:val="white"/>
      <w:lang w:eastAsia="en-US" w:bidi="en-US"/>
    </w:rPr>
  </w:style>
  <w:style w:type="paragraph" w:styleId="af">
    <w:name w:val="No Spacing"/>
    <w:uiPriority w:val="1"/>
    <w:qFormat/>
    <w:rPr>
      <w:color w:val="000000"/>
      <w:sz w:val="24"/>
      <w:highlight w:val="white"/>
      <w:lang w:eastAsia="en-US" w:bidi="en-US"/>
    </w:rPr>
  </w:style>
  <w:style w:type="paragraph" w:styleId="af0">
    <w:name w:val="Title"/>
    <w:basedOn w:val="1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10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pPr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styleId="af2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000000"/>
      <w:sz w:val="24"/>
      <w:highlight w:val="white"/>
      <w:lang w:eastAsia="en-US" w:bidi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21">
    <w:name w:val="toc 2"/>
    <w:basedOn w:val="ad"/>
    <w:uiPriority w:val="39"/>
    <w:unhideWhenUsed/>
    <w:pPr>
      <w:spacing w:after="57"/>
      <w:ind w:left="283"/>
    </w:pPr>
  </w:style>
  <w:style w:type="paragraph" w:styleId="60">
    <w:name w:val="toc 6"/>
    <w:basedOn w:val="ad"/>
    <w:uiPriority w:val="39"/>
    <w:unhideWhenUsed/>
    <w:pPr>
      <w:spacing w:after="57"/>
      <w:ind w:left="1417"/>
    </w:pPr>
  </w:style>
  <w:style w:type="paragraph" w:styleId="70">
    <w:name w:val="toc 7"/>
    <w:basedOn w:val="ad"/>
    <w:uiPriority w:val="39"/>
    <w:unhideWhenUsed/>
    <w:pPr>
      <w:spacing w:after="57"/>
      <w:ind w:left="1701"/>
    </w:pPr>
  </w:style>
  <w:style w:type="paragraph" w:styleId="80">
    <w:name w:val="toc 8"/>
    <w:basedOn w:val="ad"/>
    <w:uiPriority w:val="39"/>
    <w:unhideWhenUsed/>
    <w:pPr>
      <w:spacing w:after="57"/>
      <w:ind w:left="1984"/>
    </w:pPr>
  </w:style>
  <w:style w:type="paragraph" w:styleId="90">
    <w:name w:val="toc 9"/>
    <w:basedOn w:val="ad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color w:val="000000"/>
      <w:sz w:val="24"/>
      <w:highlight w:val="white"/>
      <w:lang w:eastAsia="en-US" w:bidi="en-US"/>
    </w:rPr>
  </w:style>
  <w:style w:type="paragraph" w:styleId="af8">
    <w:name w:val="Balloon Text"/>
    <w:basedOn w:val="a"/>
    <w:qFormat/>
    <w:rPr>
      <w:rFonts w:ascii="Tahoma" w:eastAsia="Times New Roman" w:hAnsi="Tahoma"/>
      <w:sz w:val="16"/>
      <w:szCs w:val="16"/>
    </w:rPr>
  </w:style>
  <w:style w:type="paragraph" w:customStyle="1" w:styleId="Standard">
    <w:name w:val="Standard"/>
    <w:qFormat/>
    <w:rPr>
      <w:color w:val="000000"/>
      <w:sz w:val="24"/>
      <w:szCs w:val="24"/>
      <w:highlight w:val="white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uiPriority w:val="59"/>
    <w:rPr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9C4984ED72D61CC8E7B544B5764060E03FB228A1C2B51DC0C82914FyDA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59C4984ED72D61CC8E7A5A5E5764060D08FC238D152B51DC0C82914Fy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2024-02-21T14:35:00Z</cp:lastPrinted>
  <dcterms:created xsi:type="dcterms:W3CDTF">2024-02-21T14:33:00Z</dcterms:created>
  <dcterms:modified xsi:type="dcterms:W3CDTF">2024-03-07T08:09:00Z</dcterms:modified>
  <dc:language>ru-RU</dc:language>
</cp:coreProperties>
</file>